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07C4010" w:rsidR="002E2AD6" w:rsidRDefault="002E2AD6" w:rsidP="002E2AD6">
      <w:pPr>
        <w:ind w:left="2127" w:hanging="284"/>
        <w:jc w:val="both"/>
      </w:pPr>
      <w:r>
        <w:t xml:space="preserve">       Comunicado de prensa n.º 35/2024</w:t>
      </w:r>
    </w:p>
    <w:p w14:paraId="7020C398" w14:textId="77777777" w:rsidR="00B31DBE" w:rsidRDefault="00B31DBE" w:rsidP="002E2AD6">
      <w:pPr>
        <w:ind w:left="2127" w:hanging="284"/>
        <w:jc w:val="both"/>
      </w:pPr>
    </w:p>
    <w:p w14:paraId="68F05250" w14:textId="3A29A0DE" w:rsidR="00123F64" w:rsidRPr="00FB2CBC" w:rsidRDefault="00123F64" w:rsidP="00123F64">
      <w:pPr>
        <w:ind w:left="2127" w:right="-150"/>
        <w:jc w:val="both"/>
        <w:rPr>
          <w:b/>
          <w:bCs/>
        </w:rPr>
      </w:pPr>
      <w:r w:rsidRPr="00FB2CBC">
        <w:rPr>
          <w:b/>
        </w:rPr>
        <w:t xml:space="preserve">Riego, </w:t>
      </w:r>
      <w:r w:rsidR="00FB2CBC" w:rsidRPr="00FB2CBC">
        <w:rPr>
          <w:b/>
        </w:rPr>
        <w:t xml:space="preserve">un </w:t>
      </w:r>
      <w:r w:rsidR="00FB2CBC" w:rsidRPr="00FB2CBC">
        <w:rPr>
          <w:b/>
        </w:rPr>
        <w:t xml:space="preserve">acuerdo </w:t>
      </w:r>
      <w:bookmarkStart w:id="1" w:name="_GoBack"/>
      <w:bookmarkEnd w:id="1"/>
      <w:r w:rsidR="00FB2CBC" w:rsidRPr="00FB2CBC">
        <w:rPr>
          <w:b/>
        </w:rPr>
        <w:t>estratégico</w:t>
      </w:r>
      <w:r w:rsidRPr="00FB2CBC">
        <w:rPr>
          <w:b/>
        </w:rPr>
        <w:t xml:space="preserve"> entre Farmfront y Metzer en EIMA 2024</w:t>
      </w:r>
    </w:p>
    <w:p w14:paraId="6692C41E" w14:textId="77777777" w:rsidR="00123F64" w:rsidRPr="00123F64" w:rsidRDefault="00123F64" w:rsidP="00123F64">
      <w:pPr>
        <w:ind w:left="2127" w:right="-150"/>
        <w:jc w:val="both"/>
        <w:rPr>
          <w:b/>
          <w:bCs/>
          <w:sz w:val="23"/>
          <w:szCs w:val="23"/>
        </w:rPr>
      </w:pPr>
    </w:p>
    <w:p w14:paraId="277A92CF" w14:textId="77777777" w:rsidR="00123F64" w:rsidRPr="00123F64" w:rsidRDefault="00123F64" w:rsidP="00123F64">
      <w:pPr>
        <w:ind w:left="2127" w:right="-150"/>
        <w:jc w:val="both"/>
        <w:rPr>
          <w:b/>
          <w:bCs/>
          <w:i/>
        </w:rPr>
      </w:pPr>
      <w:r>
        <w:rPr>
          <w:b/>
          <w:i/>
        </w:rPr>
        <w:t>El día de la inauguración del evento boloñés se ha firmado un importante acuerdo de colaboración entre los dos fabricantes especializados en los sistemas de riego. El acuerdo prevé compartir las respectivas redes de distribución para ofrecer al mercado una gama completa de soluciones tecnológicas.</w:t>
      </w:r>
    </w:p>
    <w:p w14:paraId="245ED5DC" w14:textId="77777777" w:rsidR="00123F64" w:rsidRPr="00123F64" w:rsidRDefault="00123F64" w:rsidP="00123F64">
      <w:pPr>
        <w:ind w:left="2127" w:right="-150"/>
        <w:jc w:val="both"/>
        <w:rPr>
          <w:sz w:val="23"/>
          <w:szCs w:val="23"/>
        </w:rPr>
      </w:pPr>
    </w:p>
    <w:p w14:paraId="03C71268" w14:textId="77777777" w:rsidR="00FB2CBC" w:rsidRDefault="00123F64" w:rsidP="00123F64">
      <w:pPr>
        <w:ind w:left="2127" w:right="-150"/>
        <w:jc w:val="both"/>
      </w:pPr>
      <w:r>
        <w:t xml:space="preserve">El grupo Farmfront, que reúne a algunos de los principales fabricantes de motobombas, sistemas de riego de pivote y carros enrolladores, y la empresa israelí Metzer, especializada en el desarrollo de tecnologías punteras para el riego, han firmado hoy un acuerdo de colaboración comercial </w:t>
      </w:r>
      <w:r w:rsidR="00FB2CBC">
        <w:t xml:space="preserve">para </w:t>
      </w:r>
      <w:r>
        <w:t>un</w:t>
      </w:r>
      <w:r w:rsidR="00FB2CBC">
        <w:t>ir</w:t>
      </w:r>
      <w:r>
        <w:t xml:space="preserve"> sus experiencias industriales y redes de distribución </w:t>
      </w:r>
      <w:r w:rsidR="00FB2CBC">
        <w:t xml:space="preserve">con el fin </w:t>
      </w:r>
      <w:r>
        <w:t xml:space="preserve">ofrecer una gama completa de productos. El acuerdo entre el grupo industrial con sede en Milán y la </w:t>
      </w:r>
      <w:r w:rsidR="00FB2CBC">
        <w:t xml:space="preserve">empresa </w:t>
      </w:r>
      <w:r>
        <w:t>israelí –ambas presentes en el salón Idrotech</w:t>
      </w:r>
      <w:r w:rsidR="00FB2CBC">
        <w:t xml:space="preserve"> de </w:t>
      </w:r>
      <w:r w:rsidR="00FB2CBC">
        <w:t>EIMA International</w:t>
      </w:r>
      <w:r>
        <w:t>– se ha firmado el mismo día de la inauguración de la feria de Bolonia, precisamente para sellar una asociación estratégica, que los propios fabricantes definen como pionera.</w:t>
      </w:r>
    </w:p>
    <w:p w14:paraId="254A98E6" w14:textId="77777777" w:rsidR="00FB2CBC" w:rsidRDefault="00123F64" w:rsidP="00123F64">
      <w:pPr>
        <w:ind w:left="2127" w:right="-150"/>
        <w:jc w:val="both"/>
      </w:pPr>
      <w:r>
        <w:t>«El acuerdo prevé que Farmfront y Metzer compartan sus respectivas redes de distribución para ofrecer a los operadores del sector una gama completa de productos, desde los sistemas de riego de pivote hasta los sistemas de goteo, que –como afirma Daniel Neves, CEO de Farmfront– pueden satisfacer cualquier necesidad de cultivo, en cualquier modelo de agricultura».</w:t>
      </w:r>
    </w:p>
    <w:p w14:paraId="653F1769" w14:textId="69CD44B5" w:rsidR="00123F64" w:rsidRPr="00123F64" w:rsidRDefault="00123F64" w:rsidP="00123F64">
      <w:pPr>
        <w:ind w:left="2127" w:right="-150"/>
        <w:jc w:val="both"/>
      </w:pPr>
      <w:r>
        <w:t xml:space="preserve">«Esta es la primera vez que, en el sector del riego, una empresa israelí y una empresa europea crean una cooperación comercial tan fuerte, hasta el punto de presentar características absolutamente nuevas en comparación con otras iniciativas de este tipo. Nuestro objetivo –ha añadido Israel Cohen, CEO de Metzer– es </w:t>
      </w:r>
      <w:r w:rsidR="00FB2CBC">
        <w:t>proponer</w:t>
      </w:r>
      <w:r>
        <w:t xml:space="preserve"> al cliente la solución tecnológica más adecuada, entre las incluidas en nuestr</w:t>
      </w:r>
      <w:r w:rsidR="00FB2CBC">
        <w:t>a</w:t>
      </w:r>
      <w:r>
        <w:t xml:space="preserve"> </w:t>
      </w:r>
      <w:r w:rsidR="00FB2CBC">
        <w:t xml:space="preserve">cartera </w:t>
      </w:r>
      <w:r>
        <w:t xml:space="preserve">común de sistemas de riego, con independencia de que se trate </w:t>
      </w:r>
      <w:r w:rsidR="00FB2CBC">
        <w:t>de una</w:t>
      </w:r>
      <w:r>
        <w:t xml:space="preserve"> tecnología Metzer o Farmfront». </w:t>
      </w:r>
    </w:p>
    <w:p w14:paraId="407203B7" w14:textId="3FB780F9" w:rsidR="00123F64" w:rsidRPr="00123F64" w:rsidRDefault="00123F64" w:rsidP="00123F64">
      <w:pPr>
        <w:ind w:left="2127" w:right="-150"/>
        <w:jc w:val="both"/>
      </w:pPr>
      <w:r>
        <w:t xml:space="preserve">El acuerdo de colaboración firmado en EIMA permitirá a la marca israelí reforzar su posición en el mercado europeo y al grupo Farmfront </w:t>
      </w:r>
      <w:r w:rsidR="00FB2CBC">
        <w:t xml:space="preserve">mejorar su presencia </w:t>
      </w:r>
      <w:r>
        <w:t>en los mercados de América Latina y Asia Central.</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i/>
          <w:sz w:val="23"/>
        </w:rPr>
        <w:t xml:space="preserve">  Bolonia, 7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DC9F2" w14:textId="77777777" w:rsidR="00142A93" w:rsidRDefault="00142A93">
      <w:r>
        <w:separator/>
      </w:r>
    </w:p>
  </w:endnote>
  <w:endnote w:type="continuationSeparator" w:id="0">
    <w:p w14:paraId="3761A2D6" w14:textId="77777777" w:rsidR="00142A93" w:rsidRDefault="0014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57D62" w14:textId="77777777" w:rsidR="00142A93" w:rsidRDefault="00142A93">
      <w:r>
        <w:separator/>
      </w:r>
    </w:p>
  </w:footnote>
  <w:footnote w:type="continuationSeparator" w:id="0">
    <w:p w14:paraId="1FC21E00" w14:textId="77777777" w:rsidR="00142A93" w:rsidRDefault="0014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C42E5"/>
    <w:rsid w:val="00123F64"/>
    <w:rsid w:val="00131C1D"/>
    <w:rsid w:val="00132C83"/>
    <w:rsid w:val="00142A93"/>
    <w:rsid w:val="0016465E"/>
    <w:rsid w:val="001E4BD1"/>
    <w:rsid w:val="001F54A2"/>
    <w:rsid w:val="002205D6"/>
    <w:rsid w:val="002D6176"/>
    <w:rsid w:val="002E2AD6"/>
    <w:rsid w:val="0038239F"/>
    <w:rsid w:val="00392F74"/>
    <w:rsid w:val="003B7256"/>
    <w:rsid w:val="004043E1"/>
    <w:rsid w:val="00427A0F"/>
    <w:rsid w:val="00455C8D"/>
    <w:rsid w:val="004D7DCB"/>
    <w:rsid w:val="00557A6D"/>
    <w:rsid w:val="00590BF8"/>
    <w:rsid w:val="006E2603"/>
    <w:rsid w:val="007148A8"/>
    <w:rsid w:val="00725234"/>
    <w:rsid w:val="00751C16"/>
    <w:rsid w:val="00774B84"/>
    <w:rsid w:val="007912B3"/>
    <w:rsid w:val="007A5169"/>
    <w:rsid w:val="007F0871"/>
    <w:rsid w:val="00801795"/>
    <w:rsid w:val="008378A8"/>
    <w:rsid w:val="00851F4B"/>
    <w:rsid w:val="00864AF6"/>
    <w:rsid w:val="00865959"/>
    <w:rsid w:val="0088201C"/>
    <w:rsid w:val="008A4ED0"/>
    <w:rsid w:val="008B1420"/>
    <w:rsid w:val="008D5ECB"/>
    <w:rsid w:val="008E6666"/>
    <w:rsid w:val="008F40F3"/>
    <w:rsid w:val="00915417"/>
    <w:rsid w:val="009D6A2D"/>
    <w:rsid w:val="009F22FB"/>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34961"/>
    <w:rsid w:val="00E62EF9"/>
    <w:rsid w:val="00E90625"/>
    <w:rsid w:val="00EC2BD8"/>
    <w:rsid w:val="00F97AD1"/>
    <w:rsid w:val="00FB2CBC"/>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styleId="Textodeglobo">
    <w:name w:val="Balloon Text"/>
    <w:basedOn w:val="Normal"/>
    <w:link w:val="TextodegloboCar"/>
    <w:rsid w:val="00FB2CBC"/>
    <w:rPr>
      <w:rFonts w:ascii="Segoe UI" w:hAnsi="Segoe UI" w:cs="Segoe UI"/>
      <w:sz w:val="18"/>
      <w:szCs w:val="18"/>
    </w:rPr>
  </w:style>
  <w:style w:type="character" w:customStyle="1" w:styleId="TextodegloboCar">
    <w:name w:val="Texto de globo Car"/>
    <w:basedOn w:val="Fuentedeprrafopredeter"/>
    <w:link w:val="Textodeglobo"/>
    <w:rsid w:val="00FB2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2</cp:revision>
  <cp:lastPrinted>2024-11-07T17:26:00Z</cp:lastPrinted>
  <dcterms:created xsi:type="dcterms:W3CDTF">2024-11-07T17:31:00Z</dcterms:created>
  <dcterms:modified xsi:type="dcterms:W3CDTF">2024-11-07T17:31:00Z</dcterms:modified>
</cp:coreProperties>
</file>